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CA96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9D6ABB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3784EED" wp14:editId="2978AAB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7EE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B62BA2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429A4">
        <w:rPr>
          <w:rFonts w:ascii="Arial" w:hAnsi="Arial" w:cs="Arial"/>
          <w:bCs/>
          <w:color w:val="404040"/>
          <w:sz w:val="24"/>
          <w:szCs w:val="24"/>
        </w:rPr>
        <w:t>: Celso Díaz Mendoza</w:t>
      </w:r>
    </w:p>
    <w:p w14:paraId="758BB67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429A4">
        <w:rPr>
          <w:rFonts w:ascii="Arial" w:hAnsi="Arial" w:cs="Arial"/>
          <w:b/>
          <w:bCs/>
          <w:color w:val="404040"/>
          <w:sz w:val="24"/>
          <w:szCs w:val="24"/>
        </w:rPr>
        <w:t xml:space="preserve">: Licenciatura en Ingeniería Electrónica. </w:t>
      </w:r>
    </w:p>
    <w:p w14:paraId="0BE3E6B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0429A4">
        <w:rPr>
          <w:rFonts w:ascii="Arial" w:hAnsi="Arial" w:cs="Arial"/>
          <w:b/>
          <w:bCs/>
          <w:color w:val="404040"/>
          <w:sz w:val="24"/>
          <w:szCs w:val="24"/>
        </w:rPr>
        <w:t>: 06052020</w:t>
      </w:r>
    </w:p>
    <w:p w14:paraId="4116110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429A4">
        <w:rPr>
          <w:rFonts w:ascii="Arial" w:hAnsi="Arial" w:cs="Arial"/>
          <w:color w:val="404040"/>
          <w:sz w:val="24"/>
          <w:szCs w:val="24"/>
        </w:rPr>
        <w:t>: 228-135-2000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0429A4">
        <w:rPr>
          <w:rFonts w:ascii="Arial" w:hAnsi="Arial" w:cs="Arial"/>
          <w:color w:val="404040"/>
          <w:sz w:val="24"/>
          <w:szCs w:val="24"/>
        </w:rPr>
        <w:t>1084</w:t>
      </w:r>
    </w:p>
    <w:p w14:paraId="0699307D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429A4">
        <w:rPr>
          <w:rFonts w:ascii="Arial" w:hAnsi="Arial" w:cs="Arial"/>
          <w:b/>
          <w:bCs/>
          <w:color w:val="404040"/>
          <w:sz w:val="24"/>
          <w:szCs w:val="24"/>
        </w:rPr>
        <w:t>: uecs.analisis@fiscaliaveracruz.gob.mx</w:t>
      </w:r>
    </w:p>
    <w:p w14:paraId="3DE5DC3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63D00C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D54400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3A3FC5" wp14:editId="76AD23C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429A6BD" w14:textId="77777777" w:rsidR="00BB2BF2" w:rsidRPr="00BB2BF2" w:rsidRDefault="000429A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2002-2006</w:t>
      </w:r>
    </w:p>
    <w:p w14:paraId="4CEE51BD" w14:textId="77777777" w:rsidR="000429A4" w:rsidRDefault="000429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Ingeniería Electrónica</w:t>
      </w:r>
    </w:p>
    <w:p w14:paraId="6DC29886" w14:textId="77777777" w:rsidR="00BA21B4" w:rsidRDefault="000429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Instituto </w:t>
      </w:r>
      <w:r w:rsidR="00D42876">
        <w:rPr>
          <w:rFonts w:ascii="Arial" w:hAnsi="Arial" w:cs="Arial"/>
          <w:color w:val="404040"/>
          <w:sz w:val="24"/>
          <w:szCs w:val="24"/>
        </w:rPr>
        <w:t>Tecnológico</w:t>
      </w:r>
      <w:r>
        <w:rPr>
          <w:rFonts w:ascii="Arial" w:hAnsi="Arial" w:cs="Arial"/>
          <w:color w:val="404040"/>
          <w:sz w:val="24"/>
          <w:szCs w:val="24"/>
        </w:rPr>
        <w:t xml:space="preserve"> Superior de Xalapa </w:t>
      </w:r>
    </w:p>
    <w:p w14:paraId="5D6236DA" w14:textId="77777777" w:rsidR="00747B33" w:rsidRDefault="000429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1BDF31DF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C89085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119A4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B41B658" wp14:editId="52FD4B5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E58FAED" w14:textId="77777777" w:rsidR="00BB2BF2" w:rsidRDefault="00D428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Septiembre 2022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Agosto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069F1B1C" w14:textId="77777777" w:rsidR="00AB5916" w:rsidRDefault="00D42876" w:rsidP="00CA234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Policía de Investigación en la Unidad Especializada en Combate al Secuestro, Fiscalía General del Estado de Veracruz</w:t>
      </w:r>
      <w:r w:rsidR="005C7EC0">
        <w:rPr>
          <w:rFonts w:ascii="NeoSansPro-Regular" w:hAnsi="NeoSansPro-Regular" w:cs="NeoSansPro-Regular"/>
          <w:color w:val="404040"/>
          <w:sz w:val="24"/>
          <w:szCs w:val="24"/>
        </w:rPr>
        <w:t xml:space="preserve"> de Ignacio de la Llave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20DFBFD0" w14:textId="77777777" w:rsidR="00CA2343" w:rsidRDefault="00CA2343" w:rsidP="00CA234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2CE62B5" w14:textId="77777777" w:rsidR="00D42876" w:rsidRPr="00D42876" w:rsidRDefault="00D42876" w:rsidP="00D42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42876">
        <w:rPr>
          <w:rFonts w:ascii="Arial" w:hAnsi="Arial" w:cs="Arial"/>
          <w:b/>
          <w:color w:val="404040"/>
          <w:sz w:val="24"/>
          <w:szCs w:val="24"/>
        </w:rPr>
        <w:t xml:space="preserve">Mayo 2014 – </w:t>
      </w:r>
      <w:proofErr w:type="gramStart"/>
      <w:r w:rsidRPr="00D42876"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 w:rsidRPr="00D42876">
        <w:rPr>
          <w:rFonts w:ascii="Arial" w:hAnsi="Arial" w:cs="Arial"/>
          <w:b/>
          <w:color w:val="404040"/>
          <w:sz w:val="24"/>
          <w:szCs w:val="24"/>
        </w:rPr>
        <w:t xml:space="preserve"> 2022</w:t>
      </w:r>
    </w:p>
    <w:p w14:paraId="02AD92EC" w14:textId="77777777" w:rsidR="00D42876" w:rsidRDefault="00D42876" w:rsidP="00CA234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Policía Ministerial en la Unidad Especializada En Combate Al secuestro, </w:t>
      </w:r>
      <w:r w:rsidR="001028E2">
        <w:rPr>
          <w:rFonts w:ascii="NeoSansPro-Regular" w:hAnsi="NeoSansPro-Regular" w:cs="NeoSansPro-Regular"/>
          <w:color w:val="404040"/>
          <w:sz w:val="24"/>
          <w:szCs w:val="24"/>
        </w:rPr>
        <w:t>Fiscalía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General del Estado de Veracruz</w:t>
      </w:r>
      <w:r w:rsidR="005C7EC0">
        <w:rPr>
          <w:rFonts w:ascii="NeoSansPro-Regular" w:hAnsi="NeoSansPro-Regular" w:cs="NeoSansPro-Regular"/>
          <w:color w:val="404040"/>
          <w:sz w:val="24"/>
          <w:szCs w:val="24"/>
        </w:rPr>
        <w:t xml:space="preserve"> de Ignacio de la Llave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57EA210E" w14:textId="77777777" w:rsidR="00CA2343" w:rsidRDefault="00CA2343" w:rsidP="00CA234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C02EE34" w14:textId="77777777" w:rsidR="00D42876" w:rsidRPr="00D42876" w:rsidRDefault="00CA2343" w:rsidP="00D42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</w:t>
      </w:r>
      <w:r w:rsidR="00D42876" w:rsidRPr="00D42876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3</w:t>
      </w:r>
      <w:r w:rsidR="00D42876" w:rsidRPr="00D42876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Mayo</w:t>
      </w:r>
      <w:proofErr w:type="gramEnd"/>
      <w:r w:rsidR="00D42876" w:rsidRPr="00D42876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color w:val="404040"/>
          <w:sz w:val="24"/>
          <w:szCs w:val="24"/>
        </w:rPr>
        <w:t>14</w:t>
      </w:r>
    </w:p>
    <w:p w14:paraId="277922C0" w14:textId="77777777" w:rsidR="00D42876" w:rsidRDefault="00CA2343" w:rsidP="00CA234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</w:t>
      </w:r>
      <w:r w:rsidR="00D42876">
        <w:rPr>
          <w:rFonts w:ascii="NeoSansPro-Regular" w:hAnsi="NeoSansPro-Regular" w:cs="NeoSansPro-Regular"/>
          <w:color w:val="404040"/>
          <w:sz w:val="24"/>
          <w:szCs w:val="24"/>
        </w:rPr>
        <w:t xml:space="preserve">en la Unidad Especializada En Combate Al secuestro, </w:t>
      </w:r>
      <w:r w:rsidR="001028E2">
        <w:rPr>
          <w:rFonts w:ascii="NeoSansPro-Regular" w:hAnsi="NeoSansPro-Regular" w:cs="NeoSansPro-Regular"/>
          <w:color w:val="404040"/>
          <w:sz w:val="24"/>
          <w:szCs w:val="24"/>
        </w:rPr>
        <w:t xml:space="preserve">Procuraduría </w:t>
      </w:r>
      <w:r w:rsidR="00D42876">
        <w:rPr>
          <w:rFonts w:ascii="NeoSansPro-Regular" w:hAnsi="NeoSansPro-Regular" w:cs="NeoSansPro-Regular"/>
          <w:color w:val="404040"/>
          <w:sz w:val="24"/>
          <w:szCs w:val="24"/>
        </w:rPr>
        <w:t>General del Estado de Veracruz.</w:t>
      </w:r>
    </w:p>
    <w:p w14:paraId="6D36DBC4" w14:textId="77777777" w:rsidR="00747B33" w:rsidRPr="00BA21B4" w:rsidRDefault="00747B33" w:rsidP="00BB2BF2">
      <w:pPr>
        <w:rPr>
          <w:sz w:val="24"/>
          <w:szCs w:val="24"/>
        </w:rPr>
      </w:pPr>
    </w:p>
    <w:p w14:paraId="6C99DAF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A3F84A5" wp14:editId="51D0917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5735EF2" w14:textId="77777777" w:rsidR="006B643A" w:rsidRPr="00BE52F0" w:rsidRDefault="002639B2" w:rsidP="00BE52F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E52F0">
        <w:rPr>
          <w:rFonts w:ascii="NeoSansPro-Regular" w:hAnsi="NeoSansPro-Regular" w:cs="NeoSansPro-Regular"/>
          <w:color w:val="404040"/>
          <w:sz w:val="24"/>
          <w:szCs w:val="24"/>
        </w:rPr>
        <w:t>Telecomunicaciones y procesamiento de señales</w:t>
      </w:r>
    </w:p>
    <w:p w14:paraId="160E62ED" w14:textId="77777777" w:rsidR="002639B2" w:rsidRPr="00BE52F0" w:rsidRDefault="002639B2" w:rsidP="00BE52F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E52F0">
        <w:rPr>
          <w:rFonts w:ascii="NeoSansPro-Regular" w:hAnsi="NeoSansPro-Regular" w:cs="NeoSansPro-Regular"/>
          <w:color w:val="404040"/>
          <w:sz w:val="24"/>
          <w:szCs w:val="24"/>
        </w:rPr>
        <w:t>Microondas, propagación y antenas</w:t>
      </w:r>
    </w:p>
    <w:p w14:paraId="40F5DEFC" w14:textId="77777777" w:rsidR="002639B2" w:rsidRPr="00BE52F0" w:rsidRDefault="002639B2" w:rsidP="00BE52F0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E52F0">
        <w:rPr>
          <w:rFonts w:ascii="NeoSansPro-Regular" w:hAnsi="NeoSansPro-Regular" w:cs="NeoSansPro-Regular"/>
          <w:color w:val="404040"/>
          <w:sz w:val="24"/>
          <w:szCs w:val="24"/>
        </w:rPr>
        <w:t>Sistemas y control</w:t>
      </w:r>
    </w:p>
    <w:sectPr w:rsidR="002639B2" w:rsidRPr="00BE52F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F94F" w14:textId="77777777" w:rsidR="007A60EB" w:rsidRDefault="007A60EB" w:rsidP="00AB5916">
      <w:pPr>
        <w:spacing w:after="0" w:line="240" w:lineRule="auto"/>
      </w:pPr>
      <w:r>
        <w:separator/>
      </w:r>
    </w:p>
  </w:endnote>
  <w:endnote w:type="continuationSeparator" w:id="0">
    <w:p w14:paraId="7C8AAE88" w14:textId="77777777" w:rsidR="007A60EB" w:rsidRDefault="007A60E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053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95B470C" wp14:editId="5DC157C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FD48" w14:textId="77777777" w:rsidR="007A60EB" w:rsidRDefault="007A60EB" w:rsidP="00AB5916">
      <w:pPr>
        <w:spacing w:after="0" w:line="240" w:lineRule="auto"/>
      </w:pPr>
      <w:r>
        <w:separator/>
      </w:r>
    </w:p>
  </w:footnote>
  <w:footnote w:type="continuationSeparator" w:id="0">
    <w:p w14:paraId="621EAA72" w14:textId="77777777" w:rsidR="007A60EB" w:rsidRDefault="007A60E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6AA9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CEFD7EF" wp14:editId="283BCE04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429A4"/>
    <w:rsid w:val="0005169D"/>
    <w:rsid w:val="00076A27"/>
    <w:rsid w:val="000D5363"/>
    <w:rsid w:val="000E2580"/>
    <w:rsid w:val="001028E2"/>
    <w:rsid w:val="00196774"/>
    <w:rsid w:val="00247088"/>
    <w:rsid w:val="002639B2"/>
    <w:rsid w:val="002B4B69"/>
    <w:rsid w:val="002F214B"/>
    <w:rsid w:val="00304E91"/>
    <w:rsid w:val="003301E8"/>
    <w:rsid w:val="00377FB0"/>
    <w:rsid w:val="003E7CE6"/>
    <w:rsid w:val="00462C41"/>
    <w:rsid w:val="004A1170"/>
    <w:rsid w:val="004B2D6E"/>
    <w:rsid w:val="004E4FFA"/>
    <w:rsid w:val="005502F5"/>
    <w:rsid w:val="00584030"/>
    <w:rsid w:val="005A32B3"/>
    <w:rsid w:val="005C7EC0"/>
    <w:rsid w:val="00600D12"/>
    <w:rsid w:val="006B6226"/>
    <w:rsid w:val="006B643A"/>
    <w:rsid w:val="006C2CDA"/>
    <w:rsid w:val="00723B67"/>
    <w:rsid w:val="00726727"/>
    <w:rsid w:val="00747B33"/>
    <w:rsid w:val="0076780F"/>
    <w:rsid w:val="00785C57"/>
    <w:rsid w:val="007A60EB"/>
    <w:rsid w:val="007C4BAD"/>
    <w:rsid w:val="00846235"/>
    <w:rsid w:val="008D1A49"/>
    <w:rsid w:val="00A66637"/>
    <w:rsid w:val="00AB5916"/>
    <w:rsid w:val="00B55469"/>
    <w:rsid w:val="00B73714"/>
    <w:rsid w:val="00BA21B4"/>
    <w:rsid w:val="00BB2BF2"/>
    <w:rsid w:val="00BE52F0"/>
    <w:rsid w:val="00CA2343"/>
    <w:rsid w:val="00CE7F12"/>
    <w:rsid w:val="00D03386"/>
    <w:rsid w:val="00D4287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7DBFC"/>
  <w15:docId w15:val="{296066E2-75F3-4E5A-B4A1-2A32AD1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2024-10-01T01:09:00Z</dcterms:created>
  <dcterms:modified xsi:type="dcterms:W3CDTF">2024-10-01T01:09:00Z</dcterms:modified>
</cp:coreProperties>
</file>